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03359" w14:textId="77777777" w:rsidR="00D94B0E" w:rsidRPr="00441178" w:rsidRDefault="00D94B0E" w:rsidP="00D94B0E">
      <w:pPr>
        <w:rPr>
          <w:rFonts w:ascii="Lato" w:hAnsi="Lato"/>
        </w:rPr>
      </w:pPr>
      <w:r w:rsidRPr="00441178">
        <w:rPr>
          <w:rFonts w:ascii="Lato" w:hAnsi="Lato"/>
        </w:rPr>
        <w:t>The table b</w:t>
      </w:r>
      <w:r w:rsidR="00503B5E" w:rsidRPr="00441178">
        <w:rPr>
          <w:rFonts w:ascii="Lato" w:hAnsi="Lato"/>
        </w:rPr>
        <w:t>elow provides some examples of fraud, along with sources from which they are typically</w:t>
      </w:r>
      <w:r w:rsidRPr="00441178">
        <w:rPr>
          <w:rFonts w:ascii="Lato" w:hAnsi="Lato"/>
        </w:rPr>
        <w:t xml:space="preserve"> </w:t>
      </w:r>
      <w:r w:rsidR="00503B5E" w:rsidRPr="00441178">
        <w:rPr>
          <w:rFonts w:ascii="Lato" w:hAnsi="Lato"/>
        </w:rPr>
        <w:t>instigated. This is not an exhaustive list and there may be other</w:t>
      </w:r>
      <w:r w:rsidR="008D3A60" w:rsidRPr="00441178">
        <w:rPr>
          <w:rFonts w:ascii="Lato" w:hAnsi="Lato"/>
        </w:rPr>
        <w:t xml:space="preserve"> </w:t>
      </w:r>
      <w:r w:rsidR="001D2CFD" w:rsidRPr="00441178">
        <w:rPr>
          <w:rFonts w:ascii="Lato" w:hAnsi="Lato"/>
        </w:rPr>
        <w:t>fraud examples.</w:t>
      </w:r>
    </w:p>
    <w:tbl>
      <w:tblPr>
        <w:tblStyle w:val="NTGtable0"/>
        <w:tblW w:w="14561" w:type="dxa"/>
        <w:tblLayout w:type="fixed"/>
        <w:tblLook w:val="04A0" w:firstRow="1" w:lastRow="0" w:firstColumn="1" w:lastColumn="0" w:noHBand="0" w:noVBand="1"/>
        <w:tblCaption w:val="Examples of fraud"/>
        <w:tblDescription w:val="A table listing examples of fraud."/>
      </w:tblPr>
      <w:tblGrid>
        <w:gridCol w:w="7782"/>
        <w:gridCol w:w="1559"/>
        <w:gridCol w:w="1559"/>
        <w:gridCol w:w="1843"/>
        <w:gridCol w:w="1818"/>
      </w:tblGrid>
      <w:tr w:rsidR="00441178" w:rsidRPr="00441178" w14:paraId="0B1E5B96" w14:textId="77777777" w:rsidTr="000406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782" w:type="dxa"/>
            <w:vMerge w:val="restart"/>
            <w:shd w:val="clear" w:color="auto" w:fill="1F1F5F"/>
          </w:tcPr>
          <w:p w14:paraId="4DE1957E" w14:textId="77777777" w:rsidR="00441178" w:rsidRPr="00441178" w:rsidRDefault="00441178" w:rsidP="0004067A">
            <w:pPr>
              <w:spacing w:after="4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Examples</w:t>
            </w:r>
          </w:p>
        </w:tc>
        <w:tc>
          <w:tcPr>
            <w:tcW w:w="6779" w:type="dxa"/>
            <w:gridSpan w:val="4"/>
            <w:tcBorders>
              <w:bottom w:val="nil"/>
            </w:tcBorders>
            <w:shd w:val="clear" w:color="auto" w:fill="1F1F5F"/>
          </w:tcPr>
          <w:p w14:paraId="6230F470" w14:textId="77777777" w:rsidR="00441178" w:rsidRPr="00441178" w:rsidRDefault="00441178" w:rsidP="00BA6E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hAnsi="Lato"/>
                <w:b w:val="0"/>
              </w:rPr>
            </w:pPr>
            <w:r w:rsidRPr="00441178">
              <w:rPr>
                <w:rFonts w:ascii="Lato" w:hAnsi="Lato"/>
              </w:rPr>
              <w:t>Source of fraud</w:t>
            </w:r>
          </w:p>
        </w:tc>
      </w:tr>
      <w:tr w:rsidR="00441178" w:rsidRPr="00441178" w14:paraId="132FD4B3" w14:textId="77777777" w:rsidTr="000406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  <w:vMerge/>
            <w:shd w:val="clear" w:color="auto" w:fill="1F1F5F"/>
          </w:tcPr>
          <w:p w14:paraId="26AC3660" w14:textId="77777777" w:rsidR="00441178" w:rsidRPr="00441178" w:rsidRDefault="00441178" w:rsidP="00BA6ED1">
            <w:pPr>
              <w:jc w:val="center"/>
              <w:rPr>
                <w:rFonts w:ascii="Lato" w:hAnsi="Lato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single" w:sz="4" w:space="0" w:color="auto"/>
            </w:tcBorders>
          </w:tcPr>
          <w:p w14:paraId="37AED326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Internal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48E71D37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External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65589A99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Collusion</w:t>
            </w:r>
          </w:p>
        </w:tc>
      </w:tr>
      <w:tr w:rsidR="00441178" w:rsidRPr="00441178" w14:paraId="38C11C2A" w14:textId="77777777" w:rsidTr="000406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  <w:vMerge/>
            <w:shd w:val="clear" w:color="auto" w:fill="1F1F5F"/>
          </w:tcPr>
          <w:p w14:paraId="2CFF86D5" w14:textId="77777777" w:rsidR="00441178" w:rsidRPr="00441178" w:rsidRDefault="00441178" w:rsidP="00BA6ED1">
            <w:pPr>
              <w:jc w:val="center"/>
              <w:rPr>
                <w:rFonts w:ascii="Lato" w:hAnsi="Lato"/>
              </w:rPr>
            </w:pPr>
            <w:bookmarkStart w:id="0" w:name="_GoBack" w:colFirst="1" w:colLast="1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1E46EDF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b/>
              </w:rPr>
            </w:pPr>
            <w:r w:rsidRPr="00441178">
              <w:rPr>
                <w:rFonts w:ascii="Lato" w:hAnsi="Lato"/>
              </w:rPr>
              <w:t>Employees or contractors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7E4485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b/>
              </w:rPr>
            </w:pPr>
            <w:r w:rsidRPr="00441178">
              <w:rPr>
                <w:rFonts w:ascii="Lato" w:hAnsi="Lato"/>
              </w:rPr>
              <w:t>Management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E175E2E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b/>
              </w:rPr>
            </w:pPr>
            <w:r w:rsidRPr="00441178">
              <w:rPr>
                <w:rFonts w:ascii="Lato" w:hAnsi="Lato"/>
              </w:rPr>
              <w:t>Clients, consultants, service providers, or members of the public</w:t>
            </w: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11850FF0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  <w:b/>
              </w:rPr>
            </w:pPr>
            <w:r w:rsidRPr="00441178">
              <w:rPr>
                <w:rFonts w:ascii="Lato" w:hAnsi="Lato"/>
              </w:rPr>
              <w:t>Higher risk of internal and external sources colluding to commit fraud</w:t>
            </w:r>
          </w:p>
        </w:tc>
      </w:tr>
      <w:bookmarkEnd w:id="0"/>
      <w:tr w:rsidR="00441178" w:rsidRPr="00441178" w14:paraId="627EEAA0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63625704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overstated or wrongful claims for expense reimbursement</w:t>
            </w:r>
          </w:p>
        </w:tc>
        <w:tc>
          <w:tcPr>
            <w:tcW w:w="1559" w:type="dxa"/>
          </w:tcPr>
          <w:p w14:paraId="4EB11389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7A475BDD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1E9C191C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657C0955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50755BF3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39FBF9C8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claiming payment for unworked overtime</w:t>
            </w:r>
          </w:p>
        </w:tc>
        <w:tc>
          <w:tcPr>
            <w:tcW w:w="1559" w:type="dxa"/>
          </w:tcPr>
          <w:p w14:paraId="12AA3896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27499E8C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4E542259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0CB680BC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69D5FAB4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41556733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deliberate failure to submit use of employee entitlements (eg. leave)</w:t>
            </w:r>
          </w:p>
        </w:tc>
        <w:tc>
          <w:tcPr>
            <w:tcW w:w="1559" w:type="dxa"/>
          </w:tcPr>
          <w:p w14:paraId="0464D4EA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2B48D021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23654188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7E8FB314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66AC416B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50FFAFB8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patterns of unexplained leave to advantage other workers on call</w:t>
            </w:r>
          </w:p>
        </w:tc>
        <w:tc>
          <w:tcPr>
            <w:tcW w:w="1559" w:type="dxa"/>
          </w:tcPr>
          <w:p w14:paraId="7C0507FF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6810BFE4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659E6A36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095D9866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7D38144B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795680D5" w14:textId="79853F74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 xml:space="preserve">use of corporate credit cards, fuel cards or </w:t>
            </w:r>
            <w:r w:rsidR="00BD089A" w:rsidRPr="00441178">
              <w:rPr>
                <w:rFonts w:ascii="Lato" w:hAnsi="Lato"/>
              </w:rPr>
              <w:t>cab charge</w:t>
            </w:r>
            <w:r w:rsidRPr="00441178">
              <w:rPr>
                <w:rFonts w:ascii="Lato" w:hAnsi="Lato"/>
              </w:rPr>
              <w:t xml:space="preserve"> vouchers, for private or unauthorised purchases</w:t>
            </w:r>
          </w:p>
        </w:tc>
        <w:tc>
          <w:tcPr>
            <w:tcW w:w="1559" w:type="dxa"/>
          </w:tcPr>
          <w:p w14:paraId="069958DA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43F26535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45217D11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30C7D4B6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7BCAE275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6B6F7AB4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accounts receivable fraud, such as misappropriation or misdirection of funds received</w:t>
            </w:r>
          </w:p>
        </w:tc>
        <w:tc>
          <w:tcPr>
            <w:tcW w:w="1559" w:type="dxa"/>
          </w:tcPr>
          <w:p w14:paraId="2EC3362A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1201BCF5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67BAB25B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00594579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4D7F4F1D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315EA8DA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financial reporting fraud</w:t>
            </w:r>
          </w:p>
        </w:tc>
        <w:tc>
          <w:tcPr>
            <w:tcW w:w="1559" w:type="dxa"/>
          </w:tcPr>
          <w:p w14:paraId="17808F49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3A05A010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04DA56AA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473B6ADC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4A991CB6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280AF988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deliberate misclassification of expenses</w:t>
            </w:r>
          </w:p>
        </w:tc>
        <w:tc>
          <w:tcPr>
            <w:tcW w:w="1559" w:type="dxa"/>
          </w:tcPr>
          <w:p w14:paraId="4813A2C2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3457C9D7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26E6FD05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06858056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2CE286AA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6EEF582B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deliberate misuse of incorrect assumptions in estimates and or valuations</w:t>
            </w:r>
          </w:p>
        </w:tc>
        <w:tc>
          <w:tcPr>
            <w:tcW w:w="1559" w:type="dxa"/>
          </w:tcPr>
          <w:p w14:paraId="6F165298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466B7D7D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24BA1062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11134FA1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219DC59F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095503EC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deliberate misuse and recording of provisions</w:t>
            </w:r>
          </w:p>
        </w:tc>
        <w:tc>
          <w:tcPr>
            <w:tcW w:w="1559" w:type="dxa"/>
          </w:tcPr>
          <w:p w14:paraId="1D84383F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746E959C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516E81E0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17794020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740F1F38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3CB32EDE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falsifying key performance indicators</w:t>
            </w:r>
          </w:p>
        </w:tc>
        <w:tc>
          <w:tcPr>
            <w:tcW w:w="1559" w:type="dxa"/>
          </w:tcPr>
          <w:p w14:paraId="4119C6C7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14EB88C0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2AE9FA07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6D29B4EF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4BB96B99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032DA4DA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writing off recoverable debts</w:t>
            </w:r>
          </w:p>
        </w:tc>
        <w:tc>
          <w:tcPr>
            <w:tcW w:w="1559" w:type="dxa"/>
          </w:tcPr>
          <w:p w14:paraId="0919FC44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44EF719B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30E61AEC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06A38F34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73EA186B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23619EC8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unsafe work practices, or unsafe goods or services delivered in an unsafe manner in order to obtain a financial benefit</w:t>
            </w:r>
          </w:p>
        </w:tc>
        <w:tc>
          <w:tcPr>
            <w:tcW w:w="1559" w:type="dxa"/>
          </w:tcPr>
          <w:p w14:paraId="73151C18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0BE3C2D4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3BB5E71A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4C6FB11A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1C04749A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76B7C93D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fictitious invoices</w:t>
            </w:r>
          </w:p>
        </w:tc>
        <w:tc>
          <w:tcPr>
            <w:tcW w:w="1559" w:type="dxa"/>
          </w:tcPr>
          <w:p w14:paraId="03B0197B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15CE41F4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24C4DEF2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2FA9B152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554E408F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71F9FB4E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overstated or improper claims for work performed or services provided</w:t>
            </w:r>
          </w:p>
        </w:tc>
        <w:tc>
          <w:tcPr>
            <w:tcW w:w="1559" w:type="dxa"/>
          </w:tcPr>
          <w:p w14:paraId="1E2AC47E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69C0D1A4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25375F70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585523E0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4EA80E2C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360F9547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lastRenderedPageBreak/>
              <w:t>claims for rebates or benefits to which a person or entity is not entitled</w:t>
            </w:r>
          </w:p>
        </w:tc>
        <w:tc>
          <w:tcPr>
            <w:tcW w:w="1559" w:type="dxa"/>
          </w:tcPr>
          <w:p w14:paraId="0EDE8AC8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0A7EC0CC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3BB7170B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79FBDF07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415B8478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203486ED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using a false identify to obtain a financial benefit</w:t>
            </w:r>
          </w:p>
        </w:tc>
        <w:tc>
          <w:tcPr>
            <w:tcW w:w="1559" w:type="dxa"/>
          </w:tcPr>
          <w:p w14:paraId="1A28FCE1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317A01DB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30A5F84A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6A32FE88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6CFD1E0A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6EF5B9FF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theft of government property and funds (including cash)</w:t>
            </w:r>
          </w:p>
        </w:tc>
        <w:tc>
          <w:tcPr>
            <w:tcW w:w="1559" w:type="dxa"/>
          </w:tcPr>
          <w:p w14:paraId="63ED53A3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22AE728D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196D5900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12FC1D4F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</w:tr>
      <w:tr w:rsidR="00441178" w:rsidRPr="00441178" w14:paraId="7FE40546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45764444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unlawful use or obtaining of NT Government assets, including intellectual property, equipment, facilities, materials or services, information technology and assets that can be modified easily for personal use</w:t>
            </w:r>
          </w:p>
        </w:tc>
        <w:tc>
          <w:tcPr>
            <w:tcW w:w="1559" w:type="dxa"/>
          </w:tcPr>
          <w:p w14:paraId="6525CE6D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766D10BF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43" w:type="dxa"/>
          </w:tcPr>
          <w:p w14:paraId="512877D5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1889F761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  <w:tr w:rsidR="00441178" w:rsidRPr="00441178" w14:paraId="74BA9C71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69AB41BE" w14:textId="272F863C" w:rsidR="00441178" w:rsidRPr="00441178" w:rsidRDefault="00441178" w:rsidP="003F6B20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receiving improper payments, such as bribes, commissions or kickbacks</w:t>
            </w:r>
          </w:p>
        </w:tc>
        <w:tc>
          <w:tcPr>
            <w:tcW w:w="1559" w:type="dxa"/>
          </w:tcPr>
          <w:p w14:paraId="6A0604D7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03F49EC0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5A7ADBC7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364E4BB1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  <w:tr w:rsidR="00441178" w:rsidRPr="00441178" w14:paraId="4F647BF0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36107E68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not declaring conflicts of interest, both real or perceived</w:t>
            </w:r>
          </w:p>
        </w:tc>
        <w:tc>
          <w:tcPr>
            <w:tcW w:w="1559" w:type="dxa"/>
          </w:tcPr>
          <w:p w14:paraId="31CE303A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4E1CEFBF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47264196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21AEF11C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  <w:tr w:rsidR="00441178" w:rsidRPr="00441178" w14:paraId="00142D9D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5CF38BF0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misuse of a person’s position, knowledge or access to information in order to gain some form of financial advantage or cause a financial loss, including through a third party</w:t>
            </w:r>
          </w:p>
        </w:tc>
        <w:tc>
          <w:tcPr>
            <w:tcW w:w="1559" w:type="dxa"/>
          </w:tcPr>
          <w:p w14:paraId="064C69A8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3C7E01FC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491F03FA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818" w:type="dxa"/>
          </w:tcPr>
          <w:p w14:paraId="45E86915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  <w:tr w:rsidR="00441178" w:rsidRPr="00441178" w14:paraId="1DE8AFB7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2126917D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providing false or inaccurate information, or failing to provide information when there is an obligation to do so for the purposes of deceiving, misleading or to hide wrongdoing</w:t>
            </w:r>
          </w:p>
        </w:tc>
        <w:tc>
          <w:tcPr>
            <w:tcW w:w="1559" w:type="dxa"/>
          </w:tcPr>
          <w:p w14:paraId="5FA83DC1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5455F851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01242827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632502C8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  <w:tr w:rsidR="00441178" w:rsidRPr="00441178" w14:paraId="3752B25D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02A9C47E" w14:textId="7870C0D1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manipulation of procurement process</w:t>
            </w:r>
            <w:r w:rsidR="00DF77B4">
              <w:rPr>
                <w:rFonts w:ascii="Lato" w:hAnsi="Lato"/>
              </w:rPr>
              <w:t>es</w:t>
            </w:r>
            <w:r w:rsidRPr="00441178">
              <w:rPr>
                <w:rFonts w:ascii="Lato" w:hAnsi="Lato"/>
              </w:rPr>
              <w:t>, including splitting elements of a project or invoice to circumvent procurement tiers and or financial delegations for approvals</w:t>
            </w:r>
          </w:p>
        </w:tc>
        <w:tc>
          <w:tcPr>
            <w:tcW w:w="1559" w:type="dxa"/>
          </w:tcPr>
          <w:p w14:paraId="45E3D46A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5058BAA7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76FD88D5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7777505B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  <w:tr w:rsidR="00441178" w:rsidRPr="00441178" w14:paraId="5461DB3F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7A9164A3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falsifying or using falsified documents with a view to obtaining some form of financial benefit, such as forms, submissions and financial reports</w:t>
            </w:r>
          </w:p>
        </w:tc>
        <w:tc>
          <w:tcPr>
            <w:tcW w:w="1559" w:type="dxa"/>
          </w:tcPr>
          <w:p w14:paraId="36CEACAA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31C2BB84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16A094EB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297DA64F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  <w:tr w:rsidR="00441178" w:rsidRPr="00441178" w14:paraId="4AB97AF9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4924E2B8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grant manipulation, including inappropriate provision, use and acquittal of grant funding</w:t>
            </w:r>
          </w:p>
        </w:tc>
        <w:tc>
          <w:tcPr>
            <w:tcW w:w="1559" w:type="dxa"/>
          </w:tcPr>
          <w:p w14:paraId="271A76BA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3D4974CB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46126491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4AA8D9D4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  <w:tr w:rsidR="00441178" w:rsidRPr="00441178" w14:paraId="078B974F" w14:textId="77777777" w:rsidTr="00BA6E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48AF7DF2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collusive tendering and purchasing</w:t>
            </w:r>
          </w:p>
        </w:tc>
        <w:tc>
          <w:tcPr>
            <w:tcW w:w="1559" w:type="dxa"/>
          </w:tcPr>
          <w:p w14:paraId="0F7F7E70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29225A24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25E8ED8C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73EDDEDC" w14:textId="77777777" w:rsidR="00441178" w:rsidRPr="00441178" w:rsidRDefault="00441178" w:rsidP="00BA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  <w:tr w:rsidR="00441178" w:rsidRPr="00441178" w14:paraId="3F2F2B64" w14:textId="77777777" w:rsidTr="00BA6ED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82" w:type="dxa"/>
          </w:tcPr>
          <w:p w14:paraId="11386F12" w14:textId="77777777" w:rsidR="00441178" w:rsidRPr="00441178" w:rsidRDefault="00441178" w:rsidP="00441178">
            <w:pPr>
              <w:pStyle w:val="NTGTableBulletList1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t>persistently engaging in fraud, either individually or as a group</w:t>
            </w:r>
          </w:p>
        </w:tc>
        <w:tc>
          <w:tcPr>
            <w:tcW w:w="1559" w:type="dxa"/>
          </w:tcPr>
          <w:p w14:paraId="3D09AFF3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559" w:type="dxa"/>
          </w:tcPr>
          <w:p w14:paraId="37AFCFC6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43" w:type="dxa"/>
          </w:tcPr>
          <w:p w14:paraId="6EC2B83E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  <w:tc>
          <w:tcPr>
            <w:tcW w:w="1818" w:type="dxa"/>
          </w:tcPr>
          <w:p w14:paraId="3F231025" w14:textId="77777777" w:rsidR="00441178" w:rsidRPr="00441178" w:rsidRDefault="00441178" w:rsidP="00BA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Lato" w:hAnsi="Lato"/>
              </w:rPr>
            </w:pPr>
            <w:r w:rsidRPr="00441178">
              <w:rPr>
                <w:rFonts w:ascii="Lato" w:hAnsi="Lato"/>
              </w:rPr>
              <w:sym w:font="Wingdings" w:char="F0FC"/>
            </w:r>
          </w:p>
        </w:tc>
      </w:tr>
    </w:tbl>
    <w:p w14:paraId="5F590182" w14:textId="77777777" w:rsidR="00D94B0E" w:rsidRPr="00D94B0E" w:rsidRDefault="00D94B0E" w:rsidP="00D94B0E"/>
    <w:sectPr w:rsidR="00D94B0E" w:rsidRPr="00D94B0E" w:rsidSect="00441178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134" w:bottom="1134" w:left="1134" w:header="709" w:footer="1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E06FB" w14:textId="77777777" w:rsidR="001E1835" w:rsidRDefault="001E1835" w:rsidP="007332FF">
      <w:r>
        <w:separator/>
      </w:r>
    </w:p>
  </w:endnote>
  <w:endnote w:type="continuationSeparator" w:id="0">
    <w:p w14:paraId="4D29434A" w14:textId="77777777" w:rsidR="001E1835" w:rsidRDefault="001E1835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BCF0E" w14:textId="77777777" w:rsidR="00AA2EB0" w:rsidRPr="009A7587" w:rsidRDefault="001E1835" w:rsidP="00C42EFC">
    <w:pPr>
      <w:tabs>
        <w:tab w:val="right" w:pos="14601"/>
      </w:tabs>
      <w:spacing w:after="120"/>
      <w:ind w:right="-31"/>
      <w:rPr>
        <w:sz w:val="16"/>
        <w:szCs w:val="16"/>
      </w:rPr>
    </w:pPr>
    <w:r>
      <w:rPr>
        <w:sz w:val="20"/>
      </w:rPr>
      <w:pict w14:anchorId="29DA1EE6">
        <v:rect id="_x0000_i1025" style="width:481.9pt;height:.5pt" o:hralign="center" o:hrstd="t" o:hrnoshade="t" o:hr="t" fillcolor="black [3213]" stroked="f"/>
      </w:pict>
    </w:r>
  </w:p>
  <w:p w14:paraId="0CBF09CE" w14:textId="6455D745" w:rsidR="00441178" w:rsidRDefault="00441178" w:rsidP="00441178">
    <w:pPr>
      <w:spacing w:after="0"/>
      <w:rPr>
        <w:rStyle w:val="PageNumber"/>
        <w:b/>
      </w:rPr>
    </w:pPr>
    <w:r>
      <w:rPr>
        <w:rStyle w:val="PageNumber"/>
      </w:rPr>
      <w:t xml:space="preserve">Department of </w:t>
    </w:r>
    <w:sdt>
      <w:sdtPr>
        <w:rPr>
          <w:rStyle w:val="PageNumber"/>
          <w:b/>
        </w:rPr>
        <w:alias w:val="Company"/>
        <w:tag w:val=""/>
        <w:id w:val="1369948915"/>
        <w:dataBinding w:prefixMappings="xmlns:ns0='http://schemas.openxmlformats.org/officeDocument/2006/extended-properties' " w:xpath="/ns0:Properties[1]/ns0:Company[1]" w:storeItemID="{6668398D-A668-4E3E-A5EB-62B293D839F1}"/>
        <w:text w:multiLine="1"/>
      </w:sdtPr>
      <w:sdtEndPr>
        <w:rPr>
          <w:rStyle w:val="PageNumber"/>
        </w:rPr>
      </w:sdtEndPr>
      <w:sdtContent>
        <w:r w:rsidR="00D07730">
          <w:rPr>
            <w:rStyle w:val="PageNumber"/>
            <w:b/>
          </w:rPr>
          <w:t>TREASURY AND FINANCE</w:t>
        </w:r>
      </w:sdtContent>
    </w:sdt>
  </w:p>
  <w:p w14:paraId="723324D4" w14:textId="77777777" w:rsidR="00D07730" w:rsidRPr="00CE6614" w:rsidRDefault="00D07730" w:rsidP="00D07730">
    <w:pPr>
      <w:spacing w:after="0"/>
      <w:rPr>
        <w:rStyle w:val="PageNumber"/>
      </w:rPr>
    </w:pPr>
    <w:r>
      <w:rPr>
        <w:rStyle w:val="PageNumber"/>
      </w:rPr>
      <w:t xml:space="preserve">May 2021 | </w:t>
    </w:r>
    <w:r w:rsidRPr="00CE6614">
      <w:rPr>
        <w:rStyle w:val="PageNumber"/>
      </w:rPr>
      <w:t xml:space="preserve">Version </w:t>
    </w:r>
    <w:r>
      <w:rPr>
        <w:rStyle w:val="PageNumber"/>
      </w:rPr>
      <w:t>1.1</w:t>
    </w:r>
  </w:p>
  <w:p w14:paraId="698C020A" w14:textId="7F89FC6C" w:rsidR="00AA2EB0" w:rsidRPr="00DB7E7C" w:rsidRDefault="00441178" w:rsidP="00441178">
    <w:pPr>
      <w:pStyle w:val="NTGFooter2deptpagenum"/>
      <w:tabs>
        <w:tab w:val="right" w:pos="14601"/>
      </w:tabs>
    </w:pPr>
    <w:r w:rsidRPr="00AC4488">
      <w:rPr>
        <w:rStyle w:val="PageNumber"/>
      </w:rPr>
      <w:t xml:space="preserve">Page </w:t>
    </w:r>
    <w:r w:rsidRPr="00AC4488">
      <w:rPr>
        <w:rStyle w:val="PageNumber"/>
      </w:rPr>
      <w:fldChar w:fldCharType="begin"/>
    </w:r>
    <w:r w:rsidRPr="00AC4488">
      <w:rPr>
        <w:rStyle w:val="PageNumber"/>
      </w:rPr>
      <w:instrText xml:space="preserve"> PAGE  \* Arabic  \* MERGEFORMAT </w:instrText>
    </w:r>
    <w:r w:rsidRPr="00AC4488">
      <w:rPr>
        <w:rStyle w:val="PageNumber"/>
      </w:rPr>
      <w:fldChar w:fldCharType="separate"/>
    </w:r>
    <w:r w:rsidR="00F44234">
      <w:rPr>
        <w:rStyle w:val="PageNumber"/>
        <w:noProof/>
      </w:rPr>
      <w:t>2</w:t>
    </w:r>
    <w:r w:rsidRPr="00AC4488">
      <w:rPr>
        <w:rStyle w:val="PageNumber"/>
      </w:rPr>
      <w:fldChar w:fldCharType="end"/>
    </w:r>
    <w:r w:rsidRPr="00AC4488">
      <w:rPr>
        <w:rStyle w:val="PageNumber"/>
      </w:rPr>
      <w:t xml:space="preserve"> of </w:t>
    </w:r>
    <w:r w:rsidRPr="00AC4488">
      <w:rPr>
        <w:rStyle w:val="PageNumber"/>
      </w:rPr>
      <w:fldChar w:fldCharType="begin"/>
    </w:r>
    <w:r w:rsidRPr="00AC4488">
      <w:rPr>
        <w:rStyle w:val="PageNumber"/>
      </w:rPr>
      <w:instrText xml:space="preserve"> NUMPAGES  \* Arabic  \* MERGEFORMAT </w:instrText>
    </w:r>
    <w:r w:rsidRPr="00AC4488">
      <w:rPr>
        <w:rStyle w:val="PageNumber"/>
      </w:rPr>
      <w:fldChar w:fldCharType="separate"/>
    </w:r>
    <w:r w:rsidR="00F44234">
      <w:rPr>
        <w:rStyle w:val="PageNumber"/>
        <w:noProof/>
      </w:rPr>
      <w:t>2</w:t>
    </w:r>
    <w:r w:rsidRPr="00AC4488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601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773"/>
      <w:gridCol w:w="3828"/>
    </w:tblGrid>
    <w:tr w:rsidR="00AA2EB0" w:rsidRPr="00132658" w14:paraId="314D8F96" w14:textId="77777777" w:rsidTr="004A1791">
      <w:trPr>
        <w:cantSplit/>
        <w:trHeight w:hRule="exact" w:val="861"/>
        <w:tblHeader/>
      </w:trPr>
      <w:tc>
        <w:tcPr>
          <w:tcW w:w="10773" w:type="dxa"/>
          <w:vAlign w:val="center"/>
        </w:tcPr>
        <w:p w14:paraId="5047D033" w14:textId="6E2A61D7" w:rsidR="00441178" w:rsidRDefault="00441178" w:rsidP="00441178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210098654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 w:rsidR="00D07730">
                <w:rPr>
                  <w:rStyle w:val="PageNumber"/>
                  <w:b/>
                </w:rPr>
                <w:t>TREASURY AND FINANCE</w:t>
              </w:r>
            </w:sdtContent>
          </w:sdt>
        </w:p>
        <w:p w14:paraId="6E0B05D3" w14:textId="6EEE4AEB" w:rsidR="00441178" w:rsidRPr="00CE6614" w:rsidRDefault="00D07730" w:rsidP="00441178">
          <w:pPr>
            <w:spacing w:after="0"/>
            <w:rPr>
              <w:rStyle w:val="PageNumber"/>
            </w:rPr>
          </w:pPr>
          <w:r>
            <w:rPr>
              <w:rStyle w:val="PageNumber"/>
            </w:rPr>
            <w:t xml:space="preserve">May 2021 </w:t>
          </w:r>
          <w:r w:rsidR="00441178">
            <w:rPr>
              <w:rStyle w:val="PageNumber"/>
            </w:rPr>
            <w:t xml:space="preserve">| </w:t>
          </w:r>
          <w:r w:rsidR="00441178" w:rsidRPr="00CE6614">
            <w:rPr>
              <w:rStyle w:val="PageNumber"/>
            </w:rPr>
            <w:t xml:space="preserve">Version </w:t>
          </w:r>
          <w:r w:rsidR="00441178">
            <w:rPr>
              <w:rStyle w:val="PageNumber"/>
            </w:rPr>
            <w:t>1.</w:t>
          </w:r>
          <w:r w:rsidR="00EA51D2">
            <w:rPr>
              <w:rStyle w:val="PageNumber"/>
            </w:rPr>
            <w:t>1</w:t>
          </w:r>
        </w:p>
        <w:p w14:paraId="2F58E178" w14:textId="1BB72CCC" w:rsidR="00AA2EB0" w:rsidRPr="004338E4" w:rsidRDefault="00441178" w:rsidP="00441178">
          <w:pPr>
            <w:pStyle w:val="NTGFooter1items"/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F44234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F44234">
            <w:rPr>
              <w:rStyle w:val="PageNumber"/>
              <w:noProof/>
            </w:rPr>
            <w:t>2</w:t>
          </w:r>
          <w:r w:rsidRPr="00AC4488">
            <w:rPr>
              <w:rStyle w:val="PageNumber"/>
            </w:rPr>
            <w:fldChar w:fldCharType="end"/>
          </w:r>
        </w:p>
      </w:tc>
      <w:tc>
        <w:tcPr>
          <w:tcW w:w="3828" w:type="dxa"/>
          <w:vAlign w:val="center"/>
        </w:tcPr>
        <w:p w14:paraId="7FCE883D" w14:textId="73BDE55C" w:rsidR="00AA2EB0" w:rsidRPr="001E14EB" w:rsidRDefault="00AA2EB0" w:rsidP="00543BD1">
          <w:pPr>
            <w:spacing w:after="0"/>
            <w:jc w:val="right"/>
          </w:pPr>
        </w:p>
      </w:tc>
    </w:tr>
  </w:tbl>
  <w:p w14:paraId="078A380D" w14:textId="77777777" w:rsidR="00AA2EB0" w:rsidRPr="00543BD1" w:rsidRDefault="00AA2EB0" w:rsidP="00543BD1">
    <w:pPr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687EF" w14:textId="77777777" w:rsidR="001E1835" w:rsidRDefault="001E1835" w:rsidP="007332FF">
      <w:r>
        <w:separator/>
      </w:r>
    </w:p>
  </w:footnote>
  <w:footnote w:type="continuationSeparator" w:id="0">
    <w:p w14:paraId="6EA90435" w14:textId="77777777" w:rsidR="001E1835" w:rsidRDefault="001E1835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5500B" w14:textId="4004DA4B" w:rsidR="00AA2EB0" w:rsidRDefault="001E1835" w:rsidP="00055781">
    <w:pPr>
      <w:pStyle w:val="Header"/>
    </w:pPr>
    <w:sdt>
      <w:sdtPr>
        <w:rPr>
          <w:rFonts w:ascii="Lato" w:hAnsi="Lato"/>
          <w:b w:val="0"/>
        </w:rPr>
        <w:alias w:val="Title"/>
        <w:tag w:val="Title"/>
        <w:id w:val="-211396940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41178" w:rsidRPr="00441178">
          <w:rPr>
            <w:rFonts w:ascii="Lato" w:hAnsi="Lato"/>
            <w:b w:val="0"/>
          </w:rPr>
          <w:t>Appendix A - Examples of Fraud</w:t>
        </w:r>
      </w:sdtContent>
    </w:sdt>
    <w:r w:rsidR="0044117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Lato" w:hAnsi="Lato"/>
        <w:color w:val="1F1F5F"/>
      </w:rPr>
      <w:alias w:val="Title"/>
      <w:tag w:val=""/>
      <w:id w:val="-1028412562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0D236FE" w14:textId="677CC0B4" w:rsidR="00AA2EB0" w:rsidRDefault="00441178" w:rsidP="00441178">
        <w:pPr>
          <w:pStyle w:val="Title"/>
          <w:tabs>
            <w:tab w:val="right" w:pos="14459"/>
          </w:tabs>
        </w:pPr>
        <w:r>
          <w:rPr>
            <w:rFonts w:ascii="Lato" w:hAnsi="Lato"/>
            <w:color w:val="1F1F5F"/>
          </w:rPr>
          <w:t>Appendix A - Examples of Fraud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90"/>
    <w:multiLevelType w:val="multilevel"/>
    <w:tmpl w:val="7A544954"/>
    <w:name w:val="NTG Table Bullet List3322222222222222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3F4571B"/>
    <w:multiLevelType w:val="multilevel"/>
    <w:tmpl w:val="BD7A8414"/>
    <w:numStyleLink w:val="NTGStandardList"/>
  </w:abstractNum>
  <w:abstractNum w:abstractNumId="2" w15:restartNumberingAfterBreak="0">
    <w:nsid w:val="07A44BEF"/>
    <w:multiLevelType w:val="multilevel"/>
    <w:tmpl w:val="BD7A8414"/>
    <w:numStyleLink w:val="NTGStandardList"/>
  </w:abstractNum>
  <w:abstractNum w:abstractNumId="3" w15:restartNumberingAfterBreak="0">
    <w:nsid w:val="0BE16062"/>
    <w:multiLevelType w:val="multilevel"/>
    <w:tmpl w:val="BD70246E"/>
    <w:numStyleLink w:val="NTGTableNumList"/>
  </w:abstractNum>
  <w:abstractNum w:abstractNumId="4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5" w15:restartNumberingAfterBreak="0">
    <w:nsid w:val="19981BBB"/>
    <w:multiLevelType w:val="multilevel"/>
    <w:tmpl w:val="BD7A8414"/>
    <w:numStyleLink w:val="NTGStandardList"/>
  </w:abstractNum>
  <w:abstractNum w:abstractNumId="6" w15:restartNumberingAfterBreak="0">
    <w:nsid w:val="19AE65C9"/>
    <w:multiLevelType w:val="multilevel"/>
    <w:tmpl w:val="39746A9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7" w15:restartNumberingAfterBreak="0">
    <w:nsid w:val="1C2B5570"/>
    <w:multiLevelType w:val="multilevel"/>
    <w:tmpl w:val="F36AD9F6"/>
    <w:numStyleLink w:val="NTGTableList"/>
  </w:abstractNum>
  <w:abstractNum w:abstractNumId="8" w15:restartNumberingAfterBreak="0">
    <w:nsid w:val="21683FDF"/>
    <w:multiLevelType w:val="multilevel"/>
    <w:tmpl w:val="BD7A8414"/>
    <w:numStyleLink w:val="NTGStandardList"/>
  </w:abstractNum>
  <w:abstractNum w:abstractNumId="9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0" w15:restartNumberingAfterBreak="0">
    <w:nsid w:val="23536E55"/>
    <w:multiLevelType w:val="multilevel"/>
    <w:tmpl w:val="F36AD9F6"/>
    <w:numStyleLink w:val="NTGTableList"/>
  </w:abstractNum>
  <w:abstractNum w:abstractNumId="11" w15:restartNumberingAfterBreak="0">
    <w:nsid w:val="23D31FDF"/>
    <w:multiLevelType w:val="multilevel"/>
    <w:tmpl w:val="BD70246E"/>
    <w:numStyleLink w:val="NTGTableNumList"/>
  </w:abstractNum>
  <w:abstractNum w:abstractNumId="12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3" w15:restartNumberingAfterBreak="0">
    <w:nsid w:val="26A2614F"/>
    <w:multiLevelType w:val="multilevel"/>
    <w:tmpl w:val="BD70246E"/>
    <w:numStyleLink w:val="NTGTableNumList"/>
  </w:abstractNum>
  <w:abstractNum w:abstractNumId="14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5" w15:restartNumberingAfterBreak="0">
    <w:nsid w:val="2AC9261E"/>
    <w:multiLevelType w:val="multilevel"/>
    <w:tmpl w:val="F36AD9F6"/>
    <w:numStyleLink w:val="NTGTableList"/>
  </w:abstractNum>
  <w:abstractNum w:abstractNumId="16" w15:restartNumberingAfterBreak="0">
    <w:nsid w:val="2CDD676A"/>
    <w:multiLevelType w:val="multilevel"/>
    <w:tmpl w:val="F36AD9F6"/>
    <w:numStyleLink w:val="NTGTableList"/>
  </w:abstractNum>
  <w:abstractNum w:abstractNumId="17" w15:restartNumberingAfterBreak="0">
    <w:nsid w:val="33AC0BD5"/>
    <w:multiLevelType w:val="multilevel"/>
    <w:tmpl w:val="39746A98"/>
    <w:name w:val="NTG Table Bullet List32223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45A2D8B"/>
    <w:multiLevelType w:val="multilevel"/>
    <w:tmpl w:val="BD70246E"/>
    <w:numStyleLink w:val="NTGTableNumList"/>
  </w:abstractNum>
  <w:abstractNum w:abstractNumId="19" w15:restartNumberingAfterBreak="0">
    <w:nsid w:val="46335E44"/>
    <w:multiLevelType w:val="multilevel"/>
    <w:tmpl w:val="BD70246E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.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.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20" w15:restartNumberingAfterBreak="0">
    <w:nsid w:val="4B8F005A"/>
    <w:multiLevelType w:val="multilevel"/>
    <w:tmpl w:val="CF7EB478"/>
    <w:numStyleLink w:val="NTGStandardNumList"/>
  </w:abstractNum>
  <w:abstractNum w:abstractNumId="21" w15:restartNumberingAfterBreak="0">
    <w:nsid w:val="4D90555D"/>
    <w:multiLevelType w:val="multilevel"/>
    <w:tmpl w:val="CF7EB478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2" w15:restartNumberingAfterBreak="0">
    <w:nsid w:val="53DF4792"/>
    <w:multiLevelType w:val="multilevel"/>
    <w:tmpl w:val="CF7EB478"/>
    <w:numStyleLink w:val="NTGStandardNumList"/>
  </w:abstractNum>
  <w:abstractNum w:abstractNumId="23" w15:restartNumberingAfterBreak="0">
    <w:nsid w:val="55EE5AD0"/>
    <w:multiLevelType w:val="multilevel"/>
    <w:tmpl w:val="0C78A7AC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4" w15:restartNumberingAfterBreak="0">
    <w:nsid w:val="5B713B90"/>
    <w:multiLevelType w:val="multilevel"/>
    <w:tmpl w:val="CF7EB478"/>
    <w:numStyleLink w:val="NTGStandardNumList"/>
  </w:abstractNum>
  <w:abstractNum w:abstractNumId="25" w15:restartNumberingAfterBreak="0">
    <w:nsid w:val="66AA4692"/>
    <w:multiLevelType w:val="multilevel"/>
    <w:tmpl w:val="F36AD9F6"/>
    <w:numStyleLink w:val="NTGTableList"/>
  </w:abstractNum>
  <w:abstractNum w:abstractNumId="26" w15:restartNumberingAfterBreak="0">
    <w:nsid w:val="67225315"/>
    <w:multiLevelType w:val="multilevel"/>
    <w:tmpl w:val="BD7A8414"/>
    <w:numStyleLink w:val="NTGStandardList"/>
  </w:abstractNum>
  <w:abstractNum w:abstractNumId="27" w15:restartNumberingAfterBreak="0">
    <w:nsid w:val="72FC0C13"/>
    <w:multiLevelType w:val="multilevel"/>
    <w:tmpl w:val="BD70246E"/>
    <w:numStyleLink w:val="NTGTableNumList"/>
  </w:abstractNum>
  <w:abstractNum w:abstractNumId="28" w15:restartNumberingAfterBreak="0">
    <w:nsid w:val="76B140CD"/>
    <w:multiLevelType w:val="multilevel"/>
    <w:tmpl w:val="F36AD9F6"/>
    <w:numStyleLink w:val="NTGTableList"/>
  </w:abstractNum>
  <w:abstractNum w:abstractNumId="29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9FB6F07"/>
    <w:multiLevelType w:val="multilevel"/>
    <w:tmpl w:val="F36AD9F6"/>
    <w:numStyleLink w:val="NTGTableList"/>
  </w:abstractNum>
  <w:abstractNum w:abstractNumId="31" w15:restartNumberingAfterBreak="0">
    <w:nsid w:val="7C5A6765"/>
    <w:multiLevelType w:val="multilevel"/>
    <w:tmpl w:val="CF7EB478"/>
    <w:numStyleLink w:val="NTGStandardNumList"/>
  </w:abstractNum>
  <w:abstractNum w:abstractNumId="32" w15:restartNumberingAfterBreak="0">
    <w:nsid w:val="7ECC2E10"/>
    <w:multiLevelType w:val="multilevel"/>
    <w:tmpl w:val="CF7EB478"/>
    <w:numStyleLink w:val="NTGStandardNumList"/>
  </w:abstractNum>
  <w:num w:numId="1">
    <w:abstractNumId w:val="14"/>
  </w:num>
  <w:num w:numId="2">
    <w:abstractNumId w:val="19"/>
  </w:num>
  <w:num w:numId="3">
    <w:abstractNumId w:val="20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5"/>
  </w:num>
  <w:num w:numId="11">
    <w:abstractNumId w:val="27"/>
  </w:num>
  <w:num w:numId="12">
    <w:abstractNumId w:val="12"/>
  </w:num>
  <w:num w:numId="13">
    <w:abstractNumId w:val="21"/>
  </w:num>
  <w:num w:numId="14">
    <w:abstractNumId w:val="1"/>
  </w:num>
  <w:num w:numId="15">
    <w:abstractNumId w:val="16"/>
  </w:num>
  <w:num w:numId="16">
    <w:abstractNumId w:val="15"/>
  </w:num>
  <w:num w:numId="17">
    <w:abstractNumId w:val="2"/>
  </w:num>
  <w:num w:numId="18">
    <w:abstractNumId w:val="28"/>
  </w:num>
  <w:num w:numId="19">
    <w:abstractNumId w:val="18"/>
  </w:num>
  <w:num w:numId="20">
    <w:abstractNumId w:val="26"/>
  </w:num>
  <w:num w:numId="21">
    <w:abstractNumId w:val="32"/>
  </w:num>
  <w:num w:numId="22">
    <w:abstractNumId w:val="30"/>
  </w:num>
  <w:num w:numId="23">
    <w:abstractNumId w:val="13"/>
  </w:num>
  <w:num w:numId="24">
    <w:abstractNumId w:val="3"/>
  </w:num>
  <w:num w:numId="25">
    <w:abstractNumId w:val="10"/>
  </w:num>
  <w:num w:numId="26">
    <w:abstractNumId w:val="11"/>
  </w:num>
  <w:num w:numId="27">
    <w:abstractNumId w:val="8"/>
  </w:num>
  <w:num w:numId="28">
    <w:abstractNumId w:val="31"/>
  </w:num>
  <w:num w:numId="29">
    <w:abstractNumId w:val="7"/>
  </w:num>
  <w:num w:numId="30">
    <w:abstractNumId w:val="9"/>
  </w:num>
  <w:num w:numId="31">
    <w:abstractNumId w:val="6"/>
  </w:num>
  <w:num w:numId="32">
    <w:abstractNumId w:val="23"/>
  </w:num>
  <w:num w:numId="3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B0E"/>
    <w:rsid w:val="00027DB8"/>
    <w:rsid w:val="00031A96"/>
    <w:rsid w:val="0003709E"/>
    <w:rsid w:val="00037A24"/>
    <w:rsid w:val="0004067A"/>
    <w:rsid w:val="00051F45"/>
    <w:rsid w:val="00055781"/>
    <w:rsid w:val="00060984"/>
    <w:rsid w:val="0007259C"/>
    <w:rsid w:val="00080202"/>
    <w:rsid w:val="00080DCD"/>
    <w:rsid w:val="00086A5F"/>
    <w:rsid w:val="000A0406"/>
    <w:rsid w:val="000B531D"/>
    <w:rsid w:val="000E20D8"/>
    <w:rsid w:val="001137EC"/>
    <w:rsid w:val="00117743"/>
    <w:rsid w:val="00117F5B"/>
    <w:rsid w:val="001224A0"/>
    <w:rsid w:val="00123296"/>
    <w:rsid w:val="00126557"/>
    <w:rsid w:val="00127684"/>
    <w:rsid w:val="00132658"/>
    <w:rsid w:val="00164A3E"/>
    <w:rsid w:val="00181620"/>
    <w:rsid w:val="001A2B7F"/>
    <w:rsid w:val="001B2B6C"/>
    <w:rsid w:val="001C7964"/>
    <w:rsid w:val="001D2CFD"/>
    <w:rsid w:val="001E14EB"/>
    <w:rsid w:val="001E1835"/>
    <w:rsid w:val="00206936"/>
    <w:rsid w:val="00206C6F"/>
    <w:rsid w:val="00206FBD"/>
    <w:rsid w:val="00207746"/>
    <w:rsid w:val="00213B2C"/>
    <w:rsid w:val="00227459"/>
    <w:rsid w:val="00247343"/>
    <w:rsid w:val="00257E69"/>
    <w:rsid w:val="002646C1"/>
    <w:rsid w:val="00267367"/>
    <w:rsid w:val="00271B95"/>
    <w:rsid w:val="00274D4B"/>
    <w:rsid w:val="0027743B"/>
    <w:rsid w:val="002806F5"/>
    <w:rsid w:val="00281577"/>
    <w:rsid w:val="00293A72"/>
    <w:rsid w:val="002A30C3"/>
    <w:rsid w:val="002A6C3A"/>
    <w:rsid w:val="002B285D"/>
    <w:rsid w:val="002B38F7"/>
    <w:rsid w:val="002B53E1"/>
    <w:rsid w:val="002B7A00"/>
    <w:rsid w:val="002C0288"/>
    <w:rsid w:val="002C1C26"/>
    <w:rsid w:val="002C1FE9"/>
    <w:rsid w:val="002D3A57"/>
    <w:rsid w:val="002E20C8"/>
    <w:rsid w:val="002E2F47"/>
    <w:rsid w:val="002F2885"/>
    <w:rsid w:val="003037F9"/>
    <w:rsid w:val="00322F1C"/>
    <w:rsid w:val="00342283"/>
    <w:rsid w:val="00343A87"/>
    <w:rsid w:val="00346640"/>
    <w:rsid w:val="00347FB6"/>
    <w:rsid w:val="003504FD"/>
    <w:rsid w:val="00350881"/>
    <w:rsid w:val="00357D55"/>
    <w:rsid w:val="00371DC7"/>
    <w:rsid w:val="00394876"/>
    <w:rsid w:val="00394AAF"/>
    <w:rsid w:val="003A1803"/>
    <w:rsid w:val="003D42C0"/>
    <w:rsid w:val="003D5A44"/>
    <w:rsid w:val="003D7818"/>
    <w:rsid w:val="003E2445"/>
    <w:rsid w:val="003E3643"/>
    <w:rsid w:val="003F6B20"/>
    <w:rsid w:val="0040222A"/>
    <w:rsid w:val="004047BC"/>
    <w:rsid w:val="00414CB3"/>
    <w:rsid w:val="0041587D"/>
    <w:rsid w:val="00426E25"/>
    <w:rsid w:val="00430103"/>
    <w:rsid w:val="00432A26"/>
    <w:rsid w:val="004338E4"/>
    <w:rsid w:val="00441178"/>
    <w:rsid w:val="0045420A"/>
    <w:rsid w:val="00464899"/>
    <w:rsid w:val="00466D96"/>
    <w:rsid w:val="004679C2"/>
    <w:rsid w:val="00467DF8"/>
    <w:rsid w:val="00473C98"/>
    <w:rsid w:val="004A1791"/>
    <w:rsid w:val="004A2538"/>
    <w:rsid w:val="004A5FF2"/>
    <w:rsid w:val="004B0C15"/>
    <w:rsid w:val="004B35EA"/>
    <w:rsid w:val="004D075F"/>
    <w:rsid w:val="004E019E"/>
    <w:rsid w:val="004E06EC"/>
    <w:rsid w:val="004E47DF"/>
    <w:rsid w:val="00502FB3"/>
    <w:rsid w:val="00503B5E"/>
    <w:rsid w:val="00503DE9"/>
    <w:rsid w:val="0050530C"/>
    <w:rsid w:val="00507782"/>
    <w:rsid w:val="00512A04"/>
    <w:rsid w:val="00533E51"/>
    <w:rsid w:val="00543BD1"/>
    <w:rsid w:val="005472DB"/>
    <w:rsid w:val="00562EAC"/>
    <w:rsid w:val="005654B8"/>
    <w:rsid w:val="005762CC"/>
    <w:rsid w:val="00581282"/>
    <w:rsid w:val="0058183C"/>
    <w:rsid w:val="00585F4C"/>
    <w:rsid w:val="005A4AC0"/>
    <w:rsid w:val="005B0FB7"/>
    <w:rsid w:val="005B5AC2"/>
    <w:rsid w:val="005E144D"/>
    <w:rsid w:val="005E3A43"/>
    <w:rsid w:val="006228DA"/>
    <w:rsid w:val="00645388"/>
    <w:rsid w:val="00646B6D"/>
    <w:rsid w:val="00650F5B"/>
    <w:rsid w:val="006515F5"/>
    <w:rsid w:val="006719EA"/>
    <w:rsid w:val="00671F13"/>
    <w:rsid w:val="00680855"/>
    <w:rsid w:val="006C3D75"/>
    <w:rsid w:val="006D3442"/>
    <w:rsid w:val="006D66F7"/>
    <w:rsid w:val="006E0374"/>
    <w:rsid w:val="006E2C4D"/>
    <w:rsid w:val="006E55A6"/>
    <w:rsid w:val="006E67CE"/>
    <w:rsid w:val="0070573D"/>
    <w:rsid w:val="00711839"/>
    <w:rsid w:val="00714F1D"/>
    <w:rsid w:val="007202F1"/>
    <w:rsid w:val="0072281D"/>
    <w:rsid w:val="00722DDB"/>
    <w:rsid w:val="00722E4D"/>
    <w:rsid w:val="00724F98"/>
    <w:rsid w:val="007261ED"/>
    <w:rsid w:val="00730B9B"/>
    <w:rsid w:val="007332FF"/>
    <w:rsid w:val="007408F5"/>
    <w:rsid w:val="00740EB2"/>
    <w:rsid w:val="00741313"/>
    <w:rsid w:val="00755941"/>
    <w:rsid w:val="0076190B"/>
    <w:rsid w:val="00763A2D"/>
    <w:rsid w:val="00774054"/>
    <w:rsid w:val="00775171"/>
    <w:rsid w:val="00777795"/>
    <w:rsid w:val="00783A57"/>
    <w:rsid w:val="007950CA"/>
    <w:rsid w:val="007A6A4F"/>
    <w:rsid w:val="007B03F5"/>
    <w:rsid w:val="007B1648"/>
    <w:rsid w:val="007B4CEB"/>
    <w:rsid w:val="007C5CFD"/>
    <w:rsid w:val="007E086E"/>
    <w:rsid w:val="007F125F"/>
    <w:rsid w:val="00803922"/>
    <w:rsid w:val="00805326"/>
    <w:rsid w:val="008075C1"/>
    <w:rsid w:val="008135B9"/>
    <w:rsid w:val="008135DD"/>
    <w:rsid w:val="00815297"/>
    <w:rsid w:val="00817BA1"/>
    <w:rsid w:val="008313C4"/>
    <w:rsid w:val="00845A9E"/>
    <w:rsid w:val="0085797F"/>
    <w:rsid w:val="00861DC3"/>
    <w:rsid w:val="00870C62"/>
    <w:rsid w:val="008735A9"/>
    <w:rsid w:val="00881C48"/>
    <w:rsid w:val="00883EFB"/>
    <w:rsid w:val="00885E9B"/>
    <w:rsid w:val="00890271"/>
    <w:rsid w:val="008A7C12"/>
    <w:rsid w:val="008B2F06"/>
    <w:rsid w:val="008C7AAB"/>
    <w:rsid w:val="008D2B24"/>
    <w:rsid w:val="008D3A60"/>
    <w:rsid w:val="008D57B8"/>
    <w:rsid w:val="008D583A"/>
    <w:rsid w:val="008D76CE"/>
    <w:rsid w:val="008E510B"/>
    <w:rsid w:val="008E5EDA"/>
    <w:rsid w:val="008F1488"/>
    <w:rsid w:val="00902B13"/>
    <w:rsid w:val="00907C91"/>
    <w:rsid w:val="00911941"/>
    <w:rsid w:val="00932F6B"/>
    <w:rsid w:val="009468BC"/>
    <w:rsid w:val="00947E37"/>
    <w:rsid w:val="009616DF"/>
    <w:rsid w:val="00964490"/>
    <w:rsid w:val="0096542F"/>
    <w:rsid w:val="00967FA7"/>
    <w:rsid w:val="00971645"/>
    <w:rsid w:val="00977919"/>
    <w:rsid w:val="009B1913"/>
    <w:rsid w:val="009B6657"/>
    <w:rsid w:val="009E175D"/>
    <w:rsid w:val="009F1621"/>
    <w:rsid w:val="00A044FE"/>
    <w:rsid w:val="00A10655"/>
    <w:rsid w:val="00A23C81"/>
    <w:rsid w:val="00A25193"/>
    <w:rsid w:val="00A27E23"/>
    <w:rsid w:val="00A31AE8"/>
    <w:rsid w:val="00A3243F"/>
    <w:rsid w:val="00A32FBE"/>
    <w:rsid w:val="00A3739D"/>
    <w:rsid w:val="00A37DDA"/>
    <w:rsid w:val="00A5273B"/>
    <w:rsid w:val="00A925EC"/>
    <w:rsid w:val="00AA2EB0"/>
    <w:rsid w:val="00AD0DA4"/>
    <w:rsid w:val="00AD3722"/>
    <w:rsid w:val="00AD4169"/>
    <w:rsid w:val="00B02EF1"/>
    <w:rsid w:val="00B20E8B"/>
    <w:rsid w:val="00B339D2"/>
    <w:rsid w:val="00B343CC"/>
    <w:rsid w:val="00B614F7"/>
    <w:rsid w:val="00B61B26"/>
    <w:rsid w:val="00B64EA4"/>
    <w:rsid w:val="00B81261"/>
    <w:rsid w:val="00B832AE"/>
    <w:rsid w:val="00B96513"/>
    <w:rsid w:val="00BB2AE7"/>
    <w:rsid w:val="00BB6464"/>
    <w:rsid w:val="00BC1BB8"/>
    <w:rsid w:val="00BD089A"/>
    <w:rsid w:val="00BE2269"/>
    <w:rsid w:val="00BE6144"/>
    <w:rsid w:val="00BE635A"/>
    <w:rsid w:val="00BF2ABB"/>
    <w:rsid w:val="00C42EFC"/>
    <w:rsid w:val="00C61AFA"/>
    <w:rsid w:val="00C62099"/>
    <w:rsid w:val="00C72867"/>
    <w:rsid w:val="00C75E81"/>
    <w:rsid w:val="00C827EB"/>
    <w:rsid w:val="00C876F5"/>
    <w:rsid w:val="00C92B4C"/>
    <w:rsid w:val="00C954F6"/>
    <w:rsid w:val="00CA6BC5"/>
    <w:rsid w:val="00CC4D5F"/>
    <w:rsid w:val="00CE640F"/>
    <w:rsid w:val="00CF4870"/>
    <w:rsid w:val="00CF540E"/>
    <w:rsid w:val="00CF7A12"/>
    <w:rsid w:val="00D07730"/>
    <w:rsid w:val="00D140AF"/>
    <w:rsid w:val="00D23401"/>
    <w:rsid w:val="00D665E2"/>
    <w:rsid w:val="00D66C74"/>
    <w:rsid w:val="00D71D84"/>
    <w:rsid w:val="00D832D9"/>
    <w:rsid w:val="00D94B0E"/>
    <w:rsid w:val="00D975C0"/>
    <w:rsid w:val="00DB7E7C"/>
    <w:rsid w:val="00DC4B9B"/>
    <w:rsid w:val="00DC5DD9"/>
    <w:rsid w:val="00DD597E"/>
    <w:rsid w:val="00DE33B5"/>
    <w:rsid w:val="00DE5E18"/>
    <w:rsid w:val="00DF0487"/>
    <w:rsid w:val="00DF2775"/>
    <w:rsid w:val="00DF77B4"/>
    <w:rsid w:val="00E02681"/>
    <w:rsid w:val="00E04CC0"/>
    <w:rsid w:val="00E077B4"/>
    <w:rsid w:val="00E15816"/>
    <w:rsid w:val="00E160D5"/>
    <w:rsid w:val="00E30556"/>
    <w:rsid w:val="00E33136"/>
    <w:rsid w:val="00E3723D"/>
    <w:rsid w:val="00E46215"/>
    <w:rsid w:val="00E47F07"/>
    <w:rsid w:val="00E52AE9"/>
    <w:rsid w:val="00E8586A"/>
    <w:rsid w:val="00E861DB"/>
    <w:rsid w:val="00E95C39"/>
    <w:rsid w:val="00EA51D2"/>
    <w:rsid w:val="00EB77F9"/>
    <w:rsid w:val="00EC1DC5"/>
    <w:rsid w:val="00ED029C"/>
    <w:rsid w:val="00ED1876"/>
    <w:rsid w:val="00EE09BF"/>
    <w:rsid w:val="00EE38FA"/>
    <w:rsid w:val="00EF3CA4"/>
    <w:rsid w:val="00EF5EA4"/>
    <w:rsid w:val="00F3408F"/>
    <w:rsid w:val="00F44234"/>
    <w:rsid w:val="00F45938"/>
    <w:rsid w:val="00F8433B"/>
    <w:rsid w:val="00F85B36"/>
    <w:rsid w:val="00F94398"/>
    <w:rsid w:val="00F954D0"/>
    <w:rsid w:val="00FA2201"/>
    <w:rsid w:val="00FC12BF"/>
    <w:rsid w:val="00FD1376"/>
    <w:rsid w:val="00FD3E6F"/>
    <w:rsid w:val="00FD4166"/>
    <w:rsid w:val="00FD51B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4D7611"/>
  <w15:docId w15:val="{D2D7FC2F-9AFA-4831-B255-56F48D2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8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803"/>
  </w:style>
  <w:style w:type="paragraph" w:styleId="Heading1">
    <w:name w:val="heading 1"/>
    <w:basedOn w:val="Normal"/>
    <w:next w:val="Normal"/>
    <w:link w:val="Heading1Char"/>
    <w:uiPriority w:val="1"/>
    <w:qFormat/>
    <w:rsid w:val="00E47F07"/>
    <w:pPr>
      <w:keepNext/>
      <w:keepLines/>
      <w:numPr>
        <w:numId w:val="9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E47F07"/>
    <w:pPr>
      <w:keepNext/>
      <w:keepLines/>
      <w:numPr>
        <w:ilvl w:val="1"/>
        <w:numId w:val="9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47F07"/>
    <w:pPr>
      <w:keepNext/>
      <w:keepLines/>
      <w:numPr>
        <w:ilvl w:val="2"/>
        <w:numId w:val="9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E47F07"/>
    <w:pPr>
      <w:keepNext/>
      <w:keepLines/>
      <w:numPr>
        <w:ilvl w:val="3"/>
        <w:numId w:val="9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E47F07"/>
    <w:pPr>
      <w:keepNext/>
      <w:keepLines/>
      <w:numPr>
        <w:ilvl w:val="4"/>
        <w:numId w:val="9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E47F07"/>
    <w:pPr>
      <w:keepNext/>
      <w:keepLines/>
      <w:numPr>
        <w:ilvl w:val="5"/>
        <w:numId w:val="9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E47F07"/>
    <w:pPr>
      <w:keepNext/>
      <w:keepLines/>
      <w:numPr>
        <w:ilvl w:val="6"/>
        <w:numId w:val="9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E47F07"/>
    <w:pPr>
      <w:keepNext/>
      <w:keepLines/>
      <w:numPr>
        <w:ilvl w:val="7"/>
        <w:numId w:val="9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E47F07"/>
    <w:pPr>
      <w:keepNext/>
      <w:keepLines/>
      <w:numPr>
        <w:ilvl w:val="8"/>
        <w:numId w:val="9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7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E47F07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47F07"/>
    <w:rPr>
      <w:rFonts w:eastAsiaTheme="majorEastAsia" w:cstheme="majorBidi"/>
      <w:b/>
      <w:bCs/>
      <w:iCs/>
      <w:color w:val="606060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781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Appendix">
    <w:name w:val="Appendix"/>
    <w:basedOn w:val="Heading1"/>
    <w:next w:val="Normal"/>
    <w:uiPriority w:val="11"/>
    <w:qFormat/>
    <w:rsid w:val="00055781"/>
  </w:style>
  <w:style w:type="paragraph" w:styleId="BlockText">
    <w:name w:val="Block Text"/>
    <w:basedOn w:val="Normal"/>
    <w:semiHidden/>
    <w:rsid w:val="00055781"/>
    <w:rPr>
      <w:rFonts w:eastAsiaTheme="minorEastAsia"/>
      <w:iCs/>
    </w:rPr>
  </w:style>
  <w:style w:type="character" w:customStyle="1" w:styleId="Heading3Char">
    <w:name w:val="Heading 3 Char"/>
    <w:basedOn w:val="DefaultParagraphFont"/>
    <w:link w:val="Heading3"/>
    <w:uiPriority w:val="1"/>
    <w:rsid w:val="00E47F07"/>
    <w:rPr>
      <w:rFonts w:cs="Arial"/>
      <w:b/>
      <w:bCs/>
      <w:sz w:val="24"/>
      <w:szCs w:val="26"/>
    </w:rPr>
  </w:style>
  <w:style w:type="paragraph" w:styleId="BodyText">
    <w:name w:val="Body Text"/>
    <w:basedOn w:val="Normal"/>
    <w:link w:val="BodyTextChar"/>
    <w:uiPriority w:val="99"/>
    <w:semiHidden/>
    <w:rsid w:val="000557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5781"/>
    <w:rPr>
      <w:rFonts w:ascii="Arial" w:hAnsi="Arial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55781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rsid w:val="0005578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5781"/>
    <w:rPr>
      <w:rFonts w:ascii="Arial" w:eastAsia="Times New Roman" w:hAnsi="Arial"/>
      <w:sz w:val="22"/>
      <w:lang w:eastAsia="en-AU"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rsid w:val="00055781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rsid w:val="00055781"/>
    <w:rPr>
      <w:rFonts w:ascii="Arial" w:eastAsia="Times New Roman" w:hAnsi="Arial"/>
      <w:b/>
      <w:sz w:val="22"/>
      <w:lang w:eastAsia="en-AU"/>
    </w:rPr>
  </w:style>
  <w:style w:type="character" w:styleId="Hyperlink">
    <w:name w:val="Hyperlink"/>
    <w:basedOn w:val="DefaultParagraphFont"/>
    <w:uiPriority w:val="99"/>
    <w:unhideWhenUsed/>
    <w:rsid w:val="00055781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rsid w:val="00CC4D5F"/>
    <w:pPr>
      <w:numPr>
        <w:numId w:val="27"/>
      </w:numPr>
      <w:spacing w:after="120"/>
    </w:pPr>
  </w:style>
  <w:style w:type="character" w:customStyle="1" w:styleId="Heading4Char">
    <w:name w:val="Heading 4 Char"/>
    <w:basedOn w:val="DefaultParagraphFont"/>
    <w:link w:val="Heading4"/>
    <w:uiPriority w:val="1"/>
    <w:rsid w:val="00E47F07"/>
    <w:rPr>
      <w:rFonts w:eastAsiaTheme="majorEastAsia" w:cstheme="majorBidi"/>
      <w:b/>
      <w:bCs/>
      <w:iCs/>
      <w:color w:val="606060"/>
    </w:rPr>
  </w:style>
  <w:style w:type="paragraph" w:styleId="ListBullet2">
    <w:name w:val="List Bullet 2"/>
    <w:basedOn w:val="Normal"/>
    <w:uiPriority w:val="99"/>
    <w:rsid w:val="00CC4D5F"/>
    <w:pPr>
      <w:numPr>
        <w:ilvl w:val="1"/>
        <w:numId w:val="27"/>
      </w:numPr>
      <w:spacing w:after="120"/>
    </w:pPr>
  </w:style>
  <w:style w:type="paragraph" w:styleId="ListBullet3">
    <w:name w:val="List Bullet 3"/>
    <w:basedOn w:val="Normal"/>
    <w:uiPriority w:val="99"/>
    <w:rsid w:val="00CC4D5F"/>
    <w:pPr>
      <w:numPr>
        <w:ilvl w:val="2"/>
        <w:numId w:val="27"/>
      </w:numPr>
      <w:spacing w:after="120"/>
    </w:pPr>
  </w:style>
  <w:style w:type="paragraph" w:styleId="ListBullet4">
    <w:name w:val="List Bullet 4"/>
    <w:basedOn w:val="Normal"/>
    <w:uiPriority w:val="99"/>
    <w:rsid w:val="00CC4D5F"/>
    <w:pPr>
      <w:numPr>
        <w:ilvl w:val="3"/>
        <w:numId w:val="27"/>
      </w:numPr>
      <w:spacing w:after="120"/>
    </w:pPr>
  </w:style>
  <w:style w:type="paragraph" w:styleId="ListBullet5">
    <w:name w:val="List Bullet 5"/>
    <w:basedOn w:val="Normal"/>
    <w:uiPriority w:val="99"/>
    <w:rsid w:val="00CC4D5F"/>
    <w:pPr>
      <w:numPr>
        <w:ilvl w:val="4"/>
        <w:numId w:val="27"/>
      </w:numPr>
    </w:pPr>
  </w:style>
  <w:style w:type="paragraph" w:styleId="ListNumber">
    <w:name w:val="List Number"/>
    <w:basedOn w:val="Normal"/>
    <w:uiPriority w:val="99"/>
    <w:qFormat/>
    <w:rsid w:val="00D665E2"/>
    <w:pPr>
      <w:numPr>
        <w:numId w:val="28"/>
      </w:numPr>
      <w:spacing w:after="120"/>
    </w:pPr>
  </w:style>
  <w:style w:type="paragraph" w:styleId="ListNumber2">
    <w:name w:val="List Number 2"/>
    <w:basedOn w:val="Normal"/>
    <w:uiPriority w:val="99"/>
    <w:rsid w:val="00D665E2"/>
    <w:pPr>
      <w:numPr>
        <w:ilvl w:val="1"/>
        <w:numId w:val="28"/>
      </w:numPr>
      <w:spacing w:after="120"/>
    </w:pPr>
  </w:style>
  <w:style w:type="paragraph" w:styleId="ListNumber3">
    <w:name w:val="List Number 3"/>
    <w:basedOn w:val="Normal"/>
    <w:uiPriority w:val="99"/>
    <w:rsid w:val="00D665E2"/>
    <w:pPr>
      <w:numPr>
        <w:ilvl w:val="2"/>
        <w:numId w:val="28"/>
      </w:numPr>
      <w:spacing w:after="120"/>
    </w:pPr>
  </w:style>
  <w:style w:type="paragraph" w:styleId="ListNumber4">
    <w:name w:val="List Number 4"/>
    <w:basedOn w:val="Normal"/>
    <w:uiPriority w:val="99"/>
    <w:rsid w:val="00D665E2"/>
    <w:pPr>
      <w:numPr>
        <w:ilvl w:val="3"/>
        <w:numId w:val="28"/>
      </w:numPr>
      <w:spacing w:after="120"/>
    </w:pPr>
  </w:style>
  <w:style w:type="paragraph" w:styleId="ListNumber5">
    <w:name w:val="List Number 5"/>
    <w:basedOn w:val="Normal"/>
    <w:uiPriority w:val="99"/>
    <w:rsid w:val="00D665E2"/>
    <w:pPr>
      <w:numPr>
        <w:ilvl w:val="4"/>
        <w:numId w:val="28"/>
      </w:numPr>
      <w:spacing w:after="120"/>
    </w:pPr>
  </w:style>
  <w:style w:type="paragraph" w:styleId="ListParagraph">
    <w:name w:val="List Paragraph"/>
    <w:basedOn w:val="BlockText"/>
    <w:uiPriority w:val="34"/>
    <w:rsid w:val="00CC4D5F"/>
    <w:pPr>
      <w:spacing w:after="120"/>
    </w:pPr>
  </w:style>
  <w:style w:type="paragraph" w:styleId="NoSpacing">
    <w:name w:val="No Spacing"/>
    <w:uiPriority w:val="5"/>
    <w:rsid w:val="00055781"/>
  </w:style>
  <w:style w:type="paragraph" w:styleId="NormalWeb">
    <w:name w:val="Normal (Web)"/>
    <w:basedOn w:val="Normal"/>
    <w:uiPriority w:val="99"/>
    <w:semiHidden/>
    <w:unhideWhenUsed/>
    <w:rsid w:val="00055781"/>
    <w:rPr>
      <w:rFonts w:ascii="Times New Roman" w:hAnsi="Times New Roman"/>
      <w:sz w:val="24"/>
      <w:szCs w:val="24"/>
    </w:rPr>
  </w:style>
  <w:style w:type="paragraph" w:customStyle="1" w:styleId="NTGFooter1items">
    <w:name w:val="NTG Footer 1 items"/>
    <w:next w:val="Normal"/>
    <w:link w:val="NTGFooter1itemsChar"/>
    <w:uiPriority w:val="7"/>
    <w:rsid w:val="00346640"/>
    <w:pPr>
      <w:tabs>
        <w:tab w:val="left" w:pos="1764"/>
      </w:tabs>
      <w:spacing w:after="0"/>
    </w:pPr>
    <w:rPr>
      <w:rFonts w:eastAsia="Times New Roman"/>
      <w:lang w:eastAsia="en-AU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346640"/>
    <w:rPr>
      <w:rFonts w:eastAsia="Times New Roman"/>
      <w:lang w:eastAsia="en-AU"/>
    </w:rPr>
  </w:style>
  <w:style w:type="paragraph" w:customStyle="1" w:styleId="NTGFooter2deptpagenum">
    <w:name w:val="NTG Footer 2 dept &amp; page num"/>
    <w:basedOn w:val="NTGFooter2DateVersion"/>
    <w:link w:val="NTGFooter2deptpagenumChar"/>
    <w:uiPriority w:val="7"/>
    <w:rsid w:val="00ED029C"/>
    <w:pPr>
      <w:spacing w:after="0"/>
    </w:pPr>
  </w:style>
  <w:style w:type="character" w:customStyle="1" w:styleId="NTGFooter2deptpagenumChar">
    <w:name w:val="NTG Footer 2 dept &amp; page num Char"/>
    <w:basedOn w:val="NTGFooter2DateVersionChar"/>
    <w:link w:val="NTGFooter2deptpagenum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2DateVersion">
    <w:name w:val="NTG Footer 2 Date &amp; Version"/>
    <w:basedOn w:val="NTGFooter1items"/>
    <w:link w:val="NTGFooter2DateVersionChar"/>
    <w:uiPriority w:val="7"/>
    <w:rsid w:val="00ED029C"/>
    <w:pPr>
      <w:tabs>
        <w:tab w:val="clear" w:pos="1764"/>
        <w:tab w:val="right" w:pos="14570"/>
      </w:tabs>
      <w:spacing w:after="480"/>
    </w:pPr>
  </w:style>
  <w:style w:type="character" w:customStyle="1" w:styleId="NTGFooter2DateVersionChar">
    <w:name w:val="NTG Footer 2 Date &amp; Version Char"/>
    <w:basedOn w:val="NTGFooter1itemsChar"/>
    <w:link w:val="NTGFooter2DateVersion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DepartmentName">
    <w:name w:val="NTG Footer Department Name"/>
    <w:link w:val="NTGFooterDepartmentNameChar"/>
    <w:uiPriority w:val="7"/>
    <w:rsid w:val="00ED029C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ED029C"/>
    <w:rPr>
      <w:rFonts w:ascii="Arial Black" w:hAnsi="Arial Black" w:cs="Arial"/>
      <w:caps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7F07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47F07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47F07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47F07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47F07"/>
    <w:rPr>
      <w:b/>
      <w:color w:val="000000" w:themeColor="text1"/>
    </w:rPr>
  </w:style>
  <w:style w:type="paragraph" w:customStyle="1" w:styleId="NTGFooterDepartmentof">
    <w:name w:val="NTG Footer Department of"/>
    <w:link w:val="NTGFooterDepartmentofChar"/>
    <w:uiPriority w:val="7"/>
    <w:rsid w:val="00ED029C"/>
    <w:pPr>
      <w:widowControl w:val="0"/>
      <w:tabs>
        <w:tab w:val="right" w:pos="9026"/>
      </w:tabs>
    </w:pPr>
    <w:rPr>
      <w:rFonts w:cs="Arial"/>
      <w:caps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ED029C"/>
    <w:rPr>
      <w:rFonts w:ascii="Arial" w:hAnsi="Arial" w:cs="Arial"/>
      <w:caps/>
      <w:szCs w:val="16"/>
    </w:rPr>
  </w:style>
  <w:style w:type="numbering" w:customStyle="1" w:styleId="NTGStandardList">
    <w:name w:val="NTG Standard List"/>
    <w:basedOn w:val="NoList"/>
    <w:rsid w:val="00CC4D5F"/>
    <w:pPr>
      <w:numPr>
        <w:numId w:val="12"/>
      </w:numPr>
    </w:pPr>
  </w:style>
  <w:style w:type="numbering" w:customStyle="1" w:styleId="NTGStandardNumList">
    <w:name w:val="NTG Standard Num List"/>
    <w:uiPriority w:val="99"/>
    <w:rsid w:val="00D665E2"/>
    <w:pPr>
      <w:numPr>
        <w:numId w:val="13"/>
      </w:numPr>
    </w:pPr>
  </w:style>
  <w:style w:type="table" w:styleId="TableTheme">
    <w:name w:val="Table Theme"/>
    <w:basedOn w:val="TableNormal"/>
    <w:uiPriority w:val="99"/>
    <w:semiHidden/>
    <w:unhideWhenUsed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TGTable">
    <w:name w:val="NTG Table"/>
    <w:basedOn w:val="TableGrid"/>
    <w:uiPriority w:val="99"/>
    <w:rsid w:val="002C0288"/>
    <w:pPr>
      <w:spacing w:after="40"/>
    </w:pPr>
    <w:rPr>
      <w:sz w:val="20"/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numbering" w:customStyle="1" w:styleId="NTGTableList">
    <w:name w:val="NTG Table List"/>
    <w:uiPriority w:val="99"/>
    <w:rsid w:val="000E20D8"/>
    <w:pPr>
      <w:numPr>
        <w:numId w:val="1"/>
      </w:numPr>
    </w:pPr>
  </w:style>
  <w:style w:type="numbering" w:customStyle="1" w:styleId="NTGTableNumList">
    <w:name w:val="NTG Table Num List"/>
    <w:uiPriority w:val="99"/>
    <w:rsid w:val="00D665E2"/>
    <w:pPr>
      <w:numPr>
        <w:numId w:val="2"/>
      </w:numPr>
    </w:pPr>
  </w:style>
  <w:style w:type="character" w:styleId="PlaceholderText">
    <w:name w:val="Placeholder Text"/>
    <w:basedOn w:val="DefaultParagraphFont"/>
    <w:uiPriority w:val="99"/>
    <w:semiHidden/>
    <w:rsid w:val="00055781"/>
    <w:rPr>
      <w:color w:val="808080"/>
    </w:rPr>
  </w:style>
  <w:style w:type="paragraph" w:customStyle="1" w:styleId="SubTitle">
    <w:name w:val="Sub Title"/>
    <w:basedOn w:val="Normal"/>
    <w:rsid w:val="00055781"/>
    <w:pPr>
      <w:spacing w:after="0"/>
    </w:pPr>
    <w:rPr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next w:val="Normal"/>
    <w:link w:val="TitleChar"/>
    <w:uiPriority w:val="10"/>
    <w:rsid w:val="007B4CEB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7B4CEB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4054"/>
    <w:pPr>
      <w:spacing w:before="480" w:after="0"/>
      <w:outlineLvl w:val="9"/>
    </w:pPr>
    <w:rPr>
      <w:kern w:val="0"/>
      <w:szCs w:val="28"/>
    </w:rPr>
  </w:style>
  <w:style w:type="paragraph" w:customStyle="1" w:styleId="NTGTableBulletList1">
    <w:name w:val="NTG Table Bullet List 1"/>
    <w:semiHidden/>
    <w:qFormat/>
    <w:rsid w:val="000E20D8"/>
    <w:pPr>
      <w:numPr>
        <w:numId w:val="29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0E20D8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0E20D8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0E20D8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0E20D8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0E20D8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0E20D8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0E20D8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0E20D8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346640"/>
    <w:pPr>
      <w:numPr>
        <w:numId w:val="26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346640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346640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346640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346640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346640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346640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346640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346640"/>
    <w:pPr>
      <w:numPr>
        <w:ilvl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4E4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7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7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DF"/>
    <w:rPr>
      <w:b/>
      <w:bCs/>
      <w:sz w:val="20"/>
      <w:szCs w:val="20"/>
    </w:rPr>
  </w:style>
  <w:style w:type="numbering" w:customStyle="1" w:styleId="Numberlist">
    <w:name w:val="Number list"/>
    <w:uiPriority w:val="99"/>
    <w:rsid w:val="00441178"/>
    <w:pPr>
      <w:numPr>
        <w:numId w:val="30"/>
      </w:numPr>
    </w:pPr>
  </w:style>
  <w:style w:type="paragraph" w:customStyle="1" w:styleId="Tablenumberlistlevel1">
    <w:name w:val="Table number list level 1"/>
    <w:basedOn w:val="Normal"/>
    <w:uiPriority w:val="7"/>
    <w:rsid w:val="00441178"/>
    <w:pPr>
      <w:spacing w:after="20"/>
      <w:ind w:left="284" w:hanging="284"/>
    </w:pPr>
    <w:rPr>
      <w:rFonts w:ascii="Lato" w:hAnsi="Lato"/>
    </w:rPr>
  </w:style>
  <w:style w:type="paragraph" w:customStyle="1" w:styleId="Tablenumberlistlevel2">
    <w:name w:val="Table number list level 2"/>
    <w:basedOn w:val="Tablenumberlistlevel1"/>
    <w:uiPriority w:val="7"/>
    <w:semiHidden/>
    <w:rsid w:val="00441178"/>
    <w:pPr>
      <w:ind w:left="567" w:hanging="283"/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441178"/>
    <w:pPr>
      <w:ind w:left="851" w:hanging="284"/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441178"/>
    <w:pPr>
      <w:ind w:left="1134" w:hanging="283"/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441178"/>
    <w:pPr>
      <w:ind w:left="1418" w:hanging="284"/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441178"/>
    <w:pPr>
      <w:ind w:left="1701" w:hanging="283"/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441178"/>
    <w:pPr>
      <w:ind w:left="1985" w:hanging="284"/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441178"/>
    <w:pPr>
      <w:ind w:left="2268" w:hanging="283"/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441178"/>
    <w:pPr>
      <w:ind w:left="2552" w:hanging="284"/>
    </w:pPr>
  </w:style>
  <w:style w:type="table" w:customStyle="1" w:styleId="NTGtable0">
    <w:name w:val="NTG table"/>
    <w:basedOn w:val="TableGrid"/>
    <w:uiPriority w:val="99"/>
    <w:rsid w:val="00441178"/>
    <w:pPr>
      <w:spacing w:before="40" w:after="40"/>
    </w:pPr>
    <w:rPr>
      <w:rFonts w:ascii="Lato" w:hAnsi="Lato"/>
      <w:szCs w:val="20"/>
      <w:lang w:eastAsia="en-A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none" w:sz="0" w:space="0" w:color="auto"/>
        <w:insideV w:val="single" w:sz="4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auto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auto"/>
      </w:tc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Lato" w:hAnsi="Lato"/>
        <w:color w:val="auto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D9D9D9" w:themeFill="background1" w:themeFillShade="D9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character" w:styleId="PageNumber">
    <w:name w:val="page number"/>
    <w:aliases w:val="Page number"/>
    <w:basedOn w:val="DefaultParagraphFont"/>
    <w:uiPriority w:val="8"/>
    <w:rsid w:val="00441178"/>
    <w:rPr>
      <w:rFonts w:ascii="Lato" w:hAnsi="Lato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Temp\Temp1_blank-word-landscape-template_15.zip\blank-word-landscape-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5A4CEE-82F5-437C-94BB-5EFE429CE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blank-word-landscape-template.dotm</Template>
  <TotalTime>16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 - Examples of Fraud</vt:lpstr>
    </vt:vector>
  </TitlesOfParts>
  <Company>TREASURY AND FINANCE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 - Examples of Fraud</dc:title>
  <dc:subject/>
  <dc:creator>Donna Moore</dc:creator>
  <cp:keywords/>
  <dc:description/>
  <cp:lastModifiedBy>Louis Marquez</cp:lastModifiedBy>
  <cp:revision>7</cp:revision>
  <cp:lastPrinted>2020-04-06T02:20:00Z</cp:lastPrinted>
  <dcterms:created xsi:type="dcterms:W3CDTF">2021-02-01T23:13:00Z</dcterms:created>
  <dcterms:modified xsi:type="dcterms:W3CDTF">2021-05-21T06:16:00Z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Treasury and Finance</vt:lpwstr>
  </property>
  <property fmtid="{D5CDD505-2E9C-101B-9397-08002B2CF9AE}" pid="4" name="DocumentAuthor">
    <vt:lpwstr>DTF Financial Policy</vt:lpwstr>
  </property>
  <property fmtid="{D5CDD505-2E9C-101B-9397-08002B2CF9AE}" pid="5" name="VersionNo">
    <vt:lpwstr>, Version 1.0</vt:lpwstr>
  </property>
  <property fmtid="{D5CDD505-2E9C-101B-9397-08002B2CF9AE}" pid="6" name="DocumentDate">
    <vt:lpwstr>1 July 2018</vt:lpwstr>
  </property>
</Properties>
</file>